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25" w:rsidRPr="0019255E" w:rsidRDefault="00456B25" w:rsidP="00456B25">
      <w:pPr>
        <w:rPr>
          <w:rFonts w:ascii="Century Gothic" w:hAnsi="Century Gothic"/>
          <w:b/>
          <w:sz w:val="20"/>
          <w:szCs w:val="20"/>
        </w:rPr>
      </w:pPr>
      <w:r w:rsidRPr="0019255E">
        <w:rPr>
          <w:rFonts w:ascii="Century Gothic" w:hAnsi="Century Gothic"/>
          <w:b/>
          <w:sz w:val="20"/>
          <w:szCs w:val="20"/>
        </w:rPr>
        <w:t>WARTBURG COLLEGE</w:t>
      </w:r>
    </w:p>
    <w:p w:rsidR="00456B25" w:rsidRPr="0019255E" w:rsidRDefault="00456B25" w:rsidP="00456B25">
      <w:pPr>
        <w:jc w:val="both"/>
        <w:rPr>
          <w:rFonts w:ascii="Century Gothic" w:hAnsi="Century Gothic"/>
          <w:b/>
          <w:sz w:val="20"/>
          <w:szCs w:val="20"/>
        </w:rPr>
      </w:pPr>
      <w:r>
        <w:rPr>
          <w:rFonts w:ascii="Century Gothic" w:hAnsi="Century Gothic"/>
          <w:b/>
          <w:sz w:val="20"/>
          <w:szCs w:val="20"/>
        </w:rPr>
        <w:t>POSITION DESCRIPTION</w:t>
      </w:r>
    </w:p>
    <w:p w:rsidR="00456B25" w:rsidRPr="00456B25" w:rsidRDefault="00456B25" w:rsidP="00456B25">
      <w:pPr>
        <w:rPr>
          <w:rFonts w:ascii="Century Gothic" w:hAnsi="Century Gothic"/>
          <w:b/>
          <w:sz w:val="20"/>
          <w:szCs w:val="20"/>
          <w:u w:val="single"/>
        </w:rPr>
      </w:pPr>
      <w:r w:rsidRPr="0019255E">
        <w:rPr>
          <w:rFonts w:ascii="Century Gothic" w:hAnsi="Century Gothic"/>
          <w:b/>
          <w:sz w:val="20"/>
          <w:szCs w:val="20"/>
        </w:rPr>
        <w:t xml:space="preserve">Title of Position – </w:t>
      </w:r>
      <w:r w:rsidRPr="00456B25">
        <w:rPr>
          <w:rFonts w:ascii="Century Gothic" w:hAnsi="Century Gothic"/>
          <w:b/>
          <w:sz w:val="20"/>
          <w:szCs w:val="20"/>
        </w:rPr>
        <w:t>Director of Outreach and Project Development – Denver, Colorado</w:t>
      </w:r>
    </w:p>
    <w:p w:rsidR="00456B25" w:rsidRPr="0019255E" w:rsidRDefault="00456B25" w:rsidP="00456B25">
      <w:pPr>
        <w:rPr>
          <w:rFonts w:ascii="Century Gothic" w:hAnsi="Century Gothic"/>
          <w:b/>
          <w:sz w:val="20"/>
          <w:szCs w:val="20"/>
        </w:rPr>
      </w:pPr>
      <w:r w:rsidRPr="0019255E">
        <w:rPr>
          <w:rFonts w:ascii="Century Gothic" w:hAnsi="Century Gothic"/>
          <w:b/>
          <w:sz w:val="20"/>
          <w:szCs w:val="20"/>
        </w:rPr>
        <w:t xml:space="preserve">Preparation Date:  February 2016   </w:t>
      </w:r>
    </w:p>
    <w:p w:rsidR="00CD3D1E" w:rsidRPr="00456B25" w:rsidRDefault="00CD3D1E" w:rsidP="00CD3D1E">
      <w:pPr>
        <w:rPr>
          <w:rFonts w:ascii="Century Gothic" w:hAnsi="Century Gothic"/>
          <w:b/>
          <w:sz w:val="20"/>
          <w:szCs w:val="20"/>
        </w:rPr>
      </w:pPr>
    </w:p>
    <w:p w:rsidR="00CD3D1E" w:rsidRPr="00456B25" w:rsidRDefault="00CD3D1E" w:rsidP="00312BA1">
      <w:pPr>
        <w:rPr>
          <w:rFonts w:ascii="Century Gothic" w:hAnsi="Century Gothic"/>
          <w:b/>
          <w:sz w:val="20"/>
          <w:szCs w:val="20"/>
          <w:u w:val="single"/>
        </w:rPr>
      </w:pPr>
      <w:r w:rsidRPr="00456B25">
        <w:rPr>
          <w:rFonts w:ascii="Century Gothic" w:hAnsi="Century Gothic"/>
          <w:b/>
          <w:sz w:val="20"/>
          <w:szCs w:val="20"/>
          <w:u w:val="single"/>
        </w:rPr>
        <w:t>Function of Position:</w:t>
      </w:r>
    </w:p>
    <w:p w:rsidR="002A233E" w:rsidRPr="00456B25" w:rsidRDefault="00FC1FFC" w:rsidP="006E4A82">
      <w:pPr>
        <w:rPr>
          <w:rFonts w:ascii="Century Gothic" w:hAnsi="Century Gothic"/>
          <w:sz w:val="20"/>
          <w:szCs w:val="20"/>
        </w:rPr>
      </w:pPr>
      <w:r w:rsidRPr="00456B25">
        <w:rPr>
          <w:rFonts w:ascii="Century Gothic" w:hAnsi="Century Gothic"/>
          <w:sz w:val="20"/>
          <w:szCs w:val="20"/>
        </w:rPr>
        <w:t xml:space="preserve">Since 1985, Wartburg College has had an urban experiential education program called Wartburg West in Denver, Colorado.   Wartburg College is excited to be expanding its presence in the Denver region and is looking for a person to help implement a vision with the hallmarks of partnership, outreach, and entrepreneurship.   </w:t>
      </w:r>
      <w:r w:rsidR="00D03F9A" w:rsidRPr="00456B25">
        <w:rPr>
          <w:rFonts w:ascii="Century Gothic" w:hAnsi="Century Gothic"/>
          <w:sz w:val="20"/>
          <w:szCs w:val="20"/>
        </w:rPr>
        <w:t>Wartburg College has entered</w:t>
      </w:r>
      <w:r w:rsidRPr="00456B25">
        <w:rPr>
          <w:rFonts w:ascii="Century Gothic" w:hAnsi="Century Gothic"/>
          <w:sz w:val="20"/>
          <w:szCs w:val="20"/>
        </w:rPr>
        <w:t xml:space="preserve"> into a partnership with St. John’s Episcopal in the Capital Hill area of downtow</w:t>
      </w:r>
      <w:r w:rsidR="00D03F9A" w:rsidRPr="00456B25">
        <w:rPr>
          <w:rFonts w:ascii="Century Gothic" w:hAnsi="Century Gothic"/>
          <w:sz w:val="20"/>
          <w:szCs w:val="20"/>
        </w:rPr>
        <w:t xml:space="preserve">n Denver. This partnership </w:t>
      </w:r>
      <w:r w:rsidRPr="00456B25">
        <w:rPr>
          <w:rFonts w:ascii="Century Gothic" w:hAnsi="Century Gothic"/>
          <w:sz w:val="20"/>
          <w:szCs w:val="20"/>
        </w:rPr>
        <w:t>include</w:t>
      </w:r>
      <w:r w:rsidR="00D03F9A" w:rsidRPr="00456B25">
        <w:rPr>
          <w:rFonts w:ascii="Century Gothic" w:hAnsi="Century Gothic"/>
          <w:sz w:val="20"/>
          <w:szCs w:val="20"/>
        </w:rPr>
        <w:t>s</w:t>
      </w:r>
      <w:r w:rsidRPr="00456B25">
        <w:rPr>
          <w:rFonts w:ascii="Century Gothic" w:hAnsi="Century Gothic"/>
          <w:sz w:val="20"/>
          <w:szCs w:val="20"/>
        </w:rPr>
        <w:t xml:space="preserve"> student housing, as well as space for classrooms, office</w:t>
      </w:r>
      <w:r w:rsidR="00F11889" w:rsidRPr="00456B25">
        <w:rPr>
          <w:rFonts w:ascii="Century Gothic" w:hAnsi="Century Gothic"/>
          <w:sz w:val="20"/>
          <w:szCs w:val="20"/>
        </w:rPr>
        <w:t>s</w:t>
      </w:r>
      <w:r w:rsidRPr="00456B25">
        <w:rPr>
          <w:rFonts w:ascii="Century Gothic" w:hAnsi="Century Gothic"/>
          <w:sz w:val="20"/>
          <w:szCs w:val="20"/>
        </w:rPr>
        <w:t xml:space="preserve">, and events.  </w:t>
      </w:r>
      <w:r w:rsidR="004022A4" w:rsidRPr="00456B25">
        <w:rPr>
          <w:rFonts w:ascii="Century Gothic" w:hAnsi="Century Gothic"/>
          <w:sz w:val="20"/>
          <w:szCs w:val="20"/>
        </w:rPr>
        <w:t>While the position reports to the Vice President for Student Life, the role</w:t>
      </w:r>
      <w:r w:rsidR="001E7169" w:rsidRPr="00456B25">
        <w:rPr>
          <w:rFonts w:ascii="Century Gothic" w:hAnsi="Century Gothic"/>
          <w:sz w:val="20"/>
          <w:szCs w:val="20"/>
        </w:rPr>
        <w:t xml:space="preserve"> will have a dotted line of reporting to the Vice President for Academic Affairs</w:t>
      </w:r>
      <w:r w:rsidR="00F6250E" w:rsidRPr="00456B25">
        <w:rPr>
          <w:rFonts w:ascii="Century Gothic" w:hAnsi="Century Gothic"/>
          <w:sz w:val="20"/>
          <w:szCs w:val="20"/>
        </w:rPr>
        <w:t xml:space="preserve">. In practice, we anticipate this position having a truly institutional perspective that engages a variety of constituents.  </w:t>
      </w:r>
      <w:r w:rsidRPr="00456B25">
        <w:rPr>
          <w:rFonts w:ascii="Century Gothic" w:hAnsi="Century Gothic"/>
          <w:sz w:val="20"/>
          <w:szCs w:val="20"/>
        </w:rPr>
        <w:t>Duties</w:t>
      </w:r>
      <w:r w:rsidR="00373DF3" w:rsidRPr="00456B25">
        <w:rPr>
          <w:rFonts w:ascii="Century Gothic" w:hAnsi="Century Gothic"/>
          <w:sz w:val="20"/>
          <w:szCs w:val="20"/>
        </w:rPr>
        <w:t xml:space="preserve"> to be carried out in Denver, Colorado</w:t>
      </w:r>
      <w:r w:rsidR="00E53F75" w:rsidRPr="00456B25">
        <w:rPr>
          <w:rFonts w:ascii="Century Gothic" w:hAnsi="Century Gothic"/>
          <w:sz w:val="20"/>
          <w:szCs w:val="20"/>
        </w:rPr>
        <w:t>.</w:t>
      </w:r>
    </w:p>
    <w:p w:rsidR="00E53F75" w:rsidRPr="00456B25" w:rsidRDefault="00E53F75" w:rsidP="00D03F9A">
      <w:pPr>
        <w:rPr>
          <w:rFonts w:ascii="Century Gothic" w:hAnsi="Century Gothic"/>
          <w:b/>
          <w:sz w:val="20"/>
          <w:szCs w:val="20"/>
        </w:rPr>
      </w:pPr>
    </w:p>
    <w:p w:rsidR="006E4A82" w:rsidRPr="00456B25" w:rsidRDefault="00CD3D1E" w:rsidP="00456B25">
      <w:pPr>
        <w:rPr>
          <w:rFonts w:ascii="Century Gothic" w:hAnsi="Century Gothic"/>
          <w:b/>
          <w:sz w:val="20"/>
          <w:szCs w:val="20"/>
          <w:u w:val="single"/>
        </w:rPr>
      </w:pPr>
      <w:r w:rsidRPr="00456B25">
        <w:rPr>
          <w:rFonts w:ascii="Century Gothic" w:hAnsi="Century Gothic"/>
          <w:b/>
          <w:sz w:val="20"/>
          <w:szCs w:val="20"/>
          <w:u w:val="single"/>
        </w:rPr>
        <w:t xml:space="preserve">Principal Duties and </w:t>
      </w:r>
      <w:r w:rsidR="00E53F75" w:rsidRPr="00456B25">
        <w:rPr>
          <w:rFonts w:ascii="Century Gothic" w:hAnsi="Century Gothic"/>
          <w:b/>
          <w:sz w:val="20"/>
          <w:szCs w:val="20"/>
          <w:u w:val="single"/>
        </w:rPr>
        <w:t xml:space="preserve">Responsibilities: </w:t>
      </w:r>
    </w:p>
    <w:p w:rsidR="00070619" w:rsidRPr="00456B25" w:rsidRDefault="00137D66" w:rsidP="006E4A82">
      <w:pPr>
        <w:rPr>
          <w:rFonts w:ascii="Century Gothic" w:hAnsi="Century Gothic"/>
          <w:sz w:val="20"/>
          <w:szCs w:val="20"/>
        </w:rPr>
      </w:pPr>
      <w:r w:rsidRPr="00456B25">
        <w:rPr>
          <w:rFonts w:ascii="Century Gothic" w:hAnsi="Century Gothic"/>
          <w:sz w:val="20"/>
          <w:szCs w:val="20"/>
        </w:rPr>
        <w:t>E</w:t>
      </w:r>
      <w:r w:rsidR="00070619" w:rsidRPr="00456B25">
        <w:rPr>
          <w:rFonts w:ascii="Century Gothic" w:hAnsi="Century Gothic"/>
          <w:sz w:val="20"/>
          <w:szCs w:val="20"/>
        </w:rPr>
        <w:t>xplore</w:t>
      </w:r>
      <w:r w:rsidRPr="00456B25">
        <w:rPr>
          <w:rFonts w:ascii="Century Gothic" w:hAnsi="Century Gothic"/>
          <w:sz w:val="20"/>
          <w:szCs w:val="20"/>
        </w:rPr>
        <w:t>, identify,</w:t>
      </w:r>
      <w:r w:rsidR="00070619" w:rsidRPr="00456B25">
        <w:rPr>
          <w:rFonts w:ascii="Century Gothic" w:hAnsi="Century Gothic"/>
          <w:sz w:val="20"/>
          <w:szCs w:val="20"/>
        </w:rPr>
        <w:t xml:space="preserve"> and make recommendations to College leadership regarding new revenue streams (e.g., programming in early enrollment, continuing education, leadership, social entrepreneurship).  Le</w:t>
      </w:r>
      <w:r w:rsidR="00F71AC6" w:rsidRPr="00456B25">
        <w:rPr>
          <w:rFonts w:ascii="Century Gothic" w:hAnsi="Century Gothic"/>
          <w:sz w:val="20"/>
          <w:szCs w:val="20"/>
        </w:rPr>
        <w:t>a</w:t>
      </w:r>
      <w:r w:rsidR="00070619" w:rsidRPr="00456B25">
        <w:rPr>
          <w:rFonts w:ascii="Century Gothic" w:hAnsi="Century Gothic"/>
          <w:sz w:val="20"/>
          <w:szCs w:val="20"/>
        </w:rPr>
        <w:t xml:space="preserve">d new efforts in this regard.  </w:t>
      </w:r>
      <w:r w:rsidR="005C1794" w:rsidRPr="00456B25">
        <w:rPr>
          <w:rFonts w:ascii="Century Gothic" w:hAnsi="Century Gothic"/>
          <w:sz w:val="20"/>
          <w:szCs w:val="20"/>
        </w:rPr>
        <w:t>(100%)</w:t>
      </w:r>
    </w:p>
    <w:p w:rsidR="00E53F75" w:rsidRPr="00456B25" w:rsidRDefault="00E53F75" w:rsidP="00E53F75">
      <w:pPr>
        <w:pStyle w:val="ListParagraph"/>
        <w:rPr>
          <w:rFonts w:ascii="Century Gothic" w:hAnsi="Century Gothic"/>
          <w:sz w:val="20"/>
          <w:szCs w:val="20"/>
        </w:rPr>
      </w:pPr>
    </w:p>
    <w:p w:rsidR="00E53F75" w:rsidRPr="00456B25" w:rsidRDefault="00E53F75" w:rsidP="005C1794">
      <w:pPr>
        <w:pStyle w:val="ListParagraph"/>
        <w:numPr>
          <w:ilvl w:val="1"/>
          <w:numId w:val="1"/>
        </w:numPr>
        <w:rPr>
          <w:rFonts w:ascii="Century Gothic" w:hAnsi="Century Gothic"/>
          <w:sz w:val="20"/>
          <w:szCs w:val="20"/>
        </w:rPr>
      </w:pPr>
      <w:r w:rsidRPr="00456B25">
        <w:rPr>
          <w:rFonts w:ascii="Century Gothic" w:hAnsi="Century Gothic"/>
          <w:sz w:val="20"/>
          <w:szCs w:val="20"/>
        </w:rPr>
        <w:t>Leverage current partnerships (Saint John’s Cathedral, internship site hosts, ELCA Synod</w:t>
      </w:r>
      <w:r w:rsidR="007266DB">
        <w:rPr>
          <w:rFonts w:ascii="Century Gothic" w:hAnsi="Century Gothic"/>
          <w:sz w:val="20"/>
          <w:szCs w:val="20"/>
        </w:rPr>
        <w:t>s</w:t>
      </w:r>
      <w:r w:rsidRPr="00456B25">
        <w:rPr>
          <w:rFonts w:ascii="Century Gothic" w:hAnsi="Century Gothic"/>
          <w:sz w:val="20"/>
          <w:szCs w:val="20"/>
        </w:rPr>
        <w:t>) for the purpose of enriching Wartburg’s financial health, educational of</w:t>
      </w:r>
      <w:r w:rsidR="00031B75" w:rsidRPr="00456B25">
        <w:rPr>
          <w:rFonts w:ascii="Century Gothic" w:hAnsi="Century Gothic"/>
          <w:sz w:val="20"/>
          <w:szCs w:val="20"/>
        </w:rPr>
        <w:t>ferings, and mission</w:t>
      </w:r>
      <w:r w:rsidRPr="00456B25">
        <w:rPr>
          <w:rFonts w:ascii="Century Gothic" w:hAnsi="Century Gothic"/>
          <w:sz w:val="20"/>
          <w:szCs w:val="20"/>
        </w:rPr>
        <w:t xml:space="preserve">.   </w:t>
      </w:r>
    </w:p>
    <w:p w:rsidR="002A233E" w:rsidRPr="00456B25" w:rsidRDefault="002A233E" w:rsidP="002A233E">
      <w:pPr>
        <w:rPr>
          <w:rFonts w:ascii="Century Gothic" w:hAnsi="Century Gothic"/>
          <w:sz w:val="20"/>
          <w:szCs w:val="20"/>
        </w:rPr>
      </w:pPr>
    </w:p>
    <w:p w:rsidR="00E53F75" w:rsidRPr="00456B25" w:rsidRDefault="00E53F75" w:rsidP="005C1794">
      <w:pPr>
        <w:pStyle w:val="ListParagraph"/>
        <w:numPr>
          <w:ilvl w:val="1"/>
          <w:numId w:val="1"/>
        </w:numPr>
        <w:rPr>
          <w:rFonts w:ascii="Century Gothic" w:hAnsi="Century Gothic"/>
          <w:sz w:val="20"/>
          <w:szCs w:val="20"/>
        </w:rPr>
      </w:pPr>
      <w:r w:rsidRPr="00456B25">
        <w:rPr>
          <w:rFonts w:ascii="Century Gothic" w:hAnsi="Century Gothic"/>
          <w:sz w:val="20"/>
          <w:szCs w:val="20"/>
        </w:rPr>
        <w:t>In collaboration with the College Sponsored Programs Administrator, identify and develop partnerships with foundations in the Denver region</w:t>
      </w:r>
      <w:bookmarkStart w:id="0" w:name="_GoBack"/>
      <w:bookmarkEnd w:id="0"/>
      <w:r w:rsidRPr="00456B25">
        <w:rPr>
          <w:rFonts w:ascii="Century Gothic" w:hAnsi="Century Gothic"/>
          <w:sz w:val="20"/>
          <w:szCs w:val="20"/>
        </w:rPr>
        <w:t xml:space="preserve"> that provide resources to Wartburg College.</w:t>
      </w:r>
    </w:p>
    <w:p w:rsidR="00E53F75" w:rsidRPr="00456B25" w:rsidRDefault="00E53F75" w:rsidP="00E53F75">
      <w:pPr>
        <w:pStyle w:val="ListParagraph"/>
        <w:rPr>
          <w:rFonts w:ascii="Century Gothic" w:hAnsi="Century Gothic"/>
          <w:sz w:val="20"/>
          <w:szCs w:val="20"/>
        </w:rPr>
      </w:pPr>
    </w:p>
    <w:p w:rsidR="00E53F75" w:rsidRPr="00456B25" w:rsidRDefault="00E53F75" w:rsidP="005C1794">
      <w:pPr>
        <w:pStyle w:val="ListParagraph"/>
        <w:numPr>
          <w:ilvl w:val="1"/>
          <w:numId w:val="1"/>
        </w:numPr>
        <w:rPr>
          <w:rFonts w:ascii="Century Gothic" w:hAnsi="Century Gothic"/>
          <w:sz w:val="20"/>
          <w:szCs w:val="20"/>
        </w:rPr>
      </w:pPr>
      <w:r w:rsidRPr="00456B25">
        <w:rPr>
          <w:rFonts w:ascii="Century Gothic" w:hAnsi="Century Gothic"/>
          <w:sz w:val="20"/>
          <w:szCs w:val="20"/>
        </w:rPr>
        <w:t>In partnership with current Wartburg West staff, increase mission-based activities and programming (e.g., service activities, leadership programming, and faith enrichment events)</w:t>
      </w:r>
    </w:p>
    <w:p w:rsidR="00E53F75" w:rsidRPr="00456B25" w:rsidRDefault="00E53F75" w:rsidP="00E53F75">
      <w:pPr>
        <w:pStyle w:val="ListParagraph"/>
        <w:rPr>
          <w:rFonts w:ascii="Century Gothic" w:hAnsi="Century Gothic"/>
          <w:sz w:val="20"/>
          <w:szCs w:val="20"/>
        </w:rPr>
      </w:pPr>
    </w:p>
    <w:p w:rsidR="00835D51" w:rsidRPr="00456B25" w:rsidRDefault="00835D51" w:rsidP="005C1794">
      <w:pPr>
        <w:pStyle w:val="ListParagraph"/>
        <w:numPr>
          <w:ilvl w:val="1"/>
          <w:numId w:val="1"/>
        </w:numPr>
        <w:rPr>
          <w:rFonts w:ascii="Century Gothic" w:hAnsi="Century Gothic"/>
          <w:sz w:val="20"/>
          <w:szCs w:val="20"/>
        </w:rPr>
      </w:pPr>
      <w:r w:rsidRPr="00456B25">
        <w:rPr>
          <w:rFonts w:ascii="Century Gothic" w:hAnsi="Century Gothic"/>
          <w:sz w:val="20"/>
          <w:szCs w:val="20"/>
        </w:rPr>
        <w:t>In collaboration with on-campus departments</w:t>
      </w:r>
      <w:r w:rsidR="002A233E" w:rsidRPr="00456B25">
        <w:rPr>
          <w:rFonts w:ascii="Century Gothic" w:hAnsi="Century Gothic"/>
          <w:sz w:val="20"/>
          <w:szCs w:val="20"/>
        </w:rPr>
        <w:t xml:space="preserve"> (e.g., Admissions, Alumni, and Development)</w:t>
      </w:r>
      <w:r w:rsidRPr="00456B25">
        <w:rPr>
          <w:rFonts w:ascii="Century Gothic" w:hAnsi="Century Gothic"/>
          <w:sz w:val="20"/>
          <w:szCs w:val="20"/>
        </w:rPr>
        <w:t>, develop and cultivate relationships with alumni and friends of the college</w:t>
      </w:r>
      <w:r w:rsidR="00F71AC6" w:rsidRPr="00456B25">
        <w:rPr>
          <w:rFonts w:ascii="Century Gothic" w:hAnsi="Century Gothic"/>
          <w:sz w:val="20"/>
          <w:szCs w:val="20"/>
        </w:rPr>
        <w:t xml:space="preserve"> that support</w:t>
      </w:r>
      <w:r w:rsidR="002A233E" w:rsidRPr="00456B25">
        <w:rPr>
          <w:rFonts w:ascii="Century Gothic" w:hAnsi="Century Gothic"/>
          <w:sz w:val="20"/>
          <w:szCs w:val="20"/>
        </w:rPr>
        <w:t xml:space="preserve"> efforts for student recruitment, alumni outreach, and donor development.</w:t>
      </w:r>
      <w:r w:rsidR="00312BA1" w:rsidRPr="00456B25">
        <w:rPr>
          <w:rFonts w:ascii="Century Gothic" w:hAnsi="Century Gothic"/>
          <w:sz w:val="20"/>
          <w:szCs w:val="20"/>
        </w:rPr>
        <w:t xml:space="preserve"> </w:t>
      </w:r>
    </w:p>
    <w:p w:rsidR="002A233E" w:rsidRPr="00456B25" w:rsidRDefault="002A233E" w:rsidP="002A233E">
      <w:pPr>
        <w:rPr>
          <w:rFonts w:ascii="Century Gothic" w:hAnsi="Century Gothic"/>
          <w:sz w:val="20"/>
          <w:szCs w:val="20"/>
        </w:rPr>
      </w:pPr>
    </w:p>
    <w:p w:rsidR="00312BA1" w:rsidRPr="00456B25" w:rsidRDefault="00312BA1" w:rsidP="005C1794">
      <w:pPr>
        <w:pStyle w:val="ListParagraph"/>
        <w:numPr>
          <w:ilvl w:val="1"/>
          <w:numId w:val="1"/>
        </w:numPr>
        <w:rPr>
          <w:rFonts w:ascii="Century Gothic" w:hAnsi="Century Gothic"/>
          <w:sz w:val="20"/>
          <w:szCs w:val="20"/>
        </w:rPr>
      </w:pPr>
      <w:r w:rsidRPr="00456B25">
        <w:rPr>
          <w:rFonts w:ascii="Century Gothic" w:hAnsi="Century Gothic"/>
          <w:sz w:val="20"/>
          <w:szCs w:val="20"/>
        </w:rPr>
        <w:t xml:space="preserve">In collaboration with Wartburg College Marketing and Communication staff, </w:t>
      </w:r>
      <w:r w:rsidR="00F6250E" w:rsidRPr="00456B25">
        <w:rPr>
          <w:rFonts w:ascii="Century Gothic" w:hAnsi="Century Gothic"/>
          <w:sz w:val="20"/>
          <w:szCs w:val="20"/>
        </w:rPr>
        <w:t>support</w:t>
      </w:r>
      <w:r w:rsidR="00070619" w:rsidRPr="00456B25">
        <w:rPr>
          <w:rFonts w:ascii="Century Gothic" w:hAnsi="Century Gothic"/>
          <w:sz w:val="20"/>
          <w:szCs w:val="20"/>
        </w:rPr>
        <w:t xml:space="preserve"> strategies that will </w:t>
      </w:r>
      <w:r w:rsidRPr="00456B25">
        <w:rPr>
          <w:rFonts w:ascii="Century Gothic" w:hAnsi="Century Gothic"/>
          <w:sz w:val="20"/>
          <w:szCs w:val="20"/>
        </w:rPr>
        <w:t>increase the brand awareness of Wartburg College in the Denver and Southwest region.</w:t>
      </w:r>
    </w:p>
    <w:p w:rsidR="002A233E" w:rsidRPr="00456B25" w:rsidRDefault="002A233E" w:rsidP="002A233E">
      <w:pPr>
        <w:pStyle w:val="ListParagraph"/>
        <w:rPr>
          <w:rFonts w:ascii="Century Gothic" w:hAnsi="Century Gothic"/>
          <w:sz w:val="20"/>
          <w:szCs w:val="20"/>
        </w:rPr>
      </w:pPr>
    </w:p>
    <w:p w:rsidR="00E53F75" w:rsidRPr="00456B25" w:rsidRDefault="00E53F75" w:rsidP="005C1794">
      <w:pPr>
        <w:pStyle w:val="ListParagraph"/>
        <w:numPr>
          <w:ilvl w:val="1"/>
          <w:numId w:val="1"/>
        </w:numPr>
        <w:rPr>
          <w:rFonts w:ascii="Century Gothic" w:hAnsi="Century Gothic"/>
          <w:sz w:val="20"/>
          <w:szCs w:val="20"/>
        </w:rPr>
      </w:pPr>
      <w:r w:rsidRPr="00456B25">
        <w:rPr>
          <w:rFonts w:ascii="Century Gothic" w:hAnsi="Century Gothic"/>
          <w:sz w:val="20"/>
          <w:szCs w:val="20"/>
        </w:rPr>
        <w:t xml:space="preserve">In partnership with current Wartburg West staff, as well as relevant Waverly staff and faculty, enhance Wartburg College’s partnership with the ELCA (for the purpose of recruitment, brand awareness, and development)  </w:t>
      </w:r>
    </w:p>
    <w:p w:rsidR="00E14586" w:rsidRPr="00456B25" w:rsidRDefault="00E14586" w:rsidP="00E14586">
      <w:pPr>
        <w:rPr>
          <w:rFonts w:ascii="Century Gothic" w:hAnsi="Century Gothic"/>
          <w:b/>
          <w:sz w:val="20"/>
          <w:szCs w:val="20"/>
          <w:u w:val="single"/>
        </w:rPr>
      </w:pPr>
      <w:r w:rsidRPr="00456B25">
        <w:rPr>
          <w:rFonts w:ascii="Century Gothic" w:hAnsi="Century Gothic"/>
          <w:b/>
          <w:sz w:val="20"/>
          <w:szCs w:val="20"/>
          <w:u w:val="single"/>
        </w:rPr>
        <w:t>Supervision:</w:t>
      </w:r>
    </w:p>
    <w:p w:rsidR="006E4A82" w:rsidRPr="00456B25" w:rsidRDefault="006E4A82" w:rsidP="006E4A82">
      <w:pPr>
        <w:pStyle w:val="NoSpacing"/>
        <w:rPr>
          <w:rFonts w:ascii="Century Gothic" w:hAnsi="Century Gothic"/>
          <w:sz w:val="20"/>
          <w:szCs w:val="20"/>
        </w:rPr>
      </w:pPr>
      <w:r w:rsidRPr="00456B25">
        <w:rPr>
          <w:rFonts w:ascii="Century Gothic" w:hAnsi="Century Gothic"/>
          <w:sz w:val="20"/>
          <w:szCs w:val="20"/>
        </w:rPr>
        <w:t>Employee proceeds independently, working toward established objectives, requiring the use of a wide range of procedures.  Employee reviews policies and procedures within area of responsibility and implements changes as necessary.  Employee prioritizes own work and refers unusual cases to supervisor.</w:t>
      </w:r>
    </w:p>
    <w:p w:rsidR="008118C4" w:rsidRPr="00456B25" w:rsidRDefault="008118C4" w:rsidP="00FC1FFC">
      <w:pPr>
        <w:rPr>
          <w:rFonts w:ascii="Century Gothic" w:hAnsi="Century Gothic"/>
          <w:b/>
          <w:sz w:val="20"/>
          <w:szCs w:val="20"/>
        </w:rPr>
      </w:pPr>
    </w:p>
    <w:p w:rsidR="006E4A82" w:rsidRPr="00456B25" w:rsidRDefault="004A1049" w:rsidP="006E4A82">
      <w:pPr>
        <w:rPr>
          <w:rFonts w:ascii="Century Gothic" w:hAnsi="Century Gothic"/>
          <w:b/>
          <w:sz w:val="20"/>
          <w:szCs w:val="20"/>
          <w:u w:val="single"/>
        </w:rPr>
      </w:pPr>
      <w:r w:rsidRPr="00456B25">
        <w:rPr>
          <w:rFonts w:ascii="Century Gothic" w:hAnsi="Century Gothic"/>
          <w:b/>
          <w:sz w:val="20"/>
          <w:szCs w:val="20"/>
          <w:u w:val="single"/>
        </w:rPr>
        <w:t>Minimum Qualifications</w:t>
      </w:r>
      <w:r w:rsidR="00FC1FFC" w:rsidRPr="00456B25">
        <w:rPr>
          <w:rFonts w:ascii="Century Gothic" w:hAnsi="Century Gothic"/>
          <w:b/>
          <w:sz w:val="20"/>
          <w:szCs w:val="20"/>
          <w:u w:val="single"/>
        </w:rPr>
        <w:t>:</w:t>
      </w:r>
    </w:p>
    <w:p w:rsidR="000A6D12" w:rsidRDefault="00E14586" w:rsidP="006E4A82">
      <w:pPr>
        <w:rPr>
          <w:rFonts w:ascii="Century Gothic" w:hAnsi="Century Gothic"/>
          <w:sz w:val="20"/>
          <w:szCs w:val="20"/>
        </w:rPr>
      </w:pPr>
      <w:r w:rsidRPr="00456B25">
        <w:rPr>
          <w:rFonts w:ascii="Century Gothic" w:hAnsi="Century Gothic"/>
          <w:sz w:val="20"/>
          <w:szCs w:val="20"/>
        </w:rPr>
        <w:t>Requires BA</w:t>
      </w:r>
      <w:r w:rsidR="004A1049" w:rsidRPr="00456B25">
        <w:rPr>
          <w:rFonts w:ascii="Century Gothic" w:hAnsi="Century Gothic"/>
          <w:sz w:val="20"/>
          <w:szCs w:val="20"/>
        </w:rPr>
        <w:t xml:space="preserve"> degree and three or more years of relevant professional experience; MA preferred;</w:t>
      </w:r>
      <w:r w:rsidRPr="00456B25">
        <w:rPr>
          <w:rFonts w:ascii="Century Gothic" w:hAnsi="Century Gothic"/>
          <w:sz w:val="20"/>
          <w:szCs w:val="20"/>
        </w:rPr>
        <w:t xml:space="preserve"> ability to u</w:t>
      </w:r>
      <w:r w:rsidR="00FC1FFC" w:rsidRPr="00456B25">
        <w:rPr>
          <w:rFonts w:ascii="Century Gothic" w:hAnsi="Century Gothic"/>
          <w:sz w:val="20"/>
          <w:szCs w:val="20"/>
        </w:rPr>
        <w:t>nderstand and embrace Wartburg College mission</w:t>
      </w:r>
      <w:r w:rsidRPr="00456B25">
        <w:rPr>
          <w:rFonts w:ascii="Century Gothic" w:hAnsi="Century Gothic"/>
          <w:sz w:val="20"/>
          <w:szCs w:val="20"/>
        </w:rPr>
        <w:t>; a</w:t>
      </w:r>
      <w:r w:rsidR="00F6250E" w:rsidRPr="00456B25">
        <w:rPr>
          <w:rFonts w:ascii="Century Gothic" w:hAnsi="Century Gothic"/>
          <w:sz w:val="20"/>
          <w:szCs w:val="20"/>
        </w:rPr>
        <w:t>bility</w:t>
      </w:r>
      <w:r w:rsidR="00FC1FFC" w:rsidRPr="00456B25">
        <w:rPr>
          <w:rFonts w:ascii="Century Gothic" w:hAnsi="Century Gothic"/>
          <w:sz w:val="20"/>
          <w:szCs w:val="20"/>
        </w:rPr>
        <w:t xml:space="preserve"> to work independently</w:t>
      </w:r>
      <w:r w:rsidRPr="00456B25">
        <w:rPr>
          <w:rFonts w:ascii="Century Gothic" w:hAnsi="Century Gothic"/>
          <w:sz w:val="20"/>
          <w:szCs w:val="20"/>
        </w:rPr>
        <w:t xml:space="preserve"> </w:t>
      </w:r>
      <w:r w:rsidR="00FC1FFC" w:rsidRPr="00456B25">
        <w:rPr>
          <w:rFonts w:ascii="Century Gothic" w:hAnsi="Century Gothic"/>
          <w:sz w:val="20"/>
          <w:szCs w:val="20"/>
        </w:rPr>
        <w:t>to develop partnerships</w:t>
      </w:r>
      <w:r w:rsidR="00F71AC6" w:rsidRPr="00456B25">
        <w:rPr>
          <w:rFonts w:ascii="Century Gothic" w:hAnsi="Century Gothic"/>
          <w:sz w:val="20"/>
          <w:szCs w:val="20"/>
        </w:rPr>
        <w:t xml:space="preserve"> and new programs</w:t>
      </w:r>
      <w:r w:rsidRPr="00456B25">
        <w:rPr>
          <w:rFonts w:ascii="Century Gothic" w:hAnsi="Century Gothic"/>
          <w:sz w:val="20"/>
          <w:szCs w:val="20"/>
        </w:rPr>
        <w:t>; a</w:t>
      </w:r>
      <w:r w:rsidR="00FC1FFC" w:rsidRPr="00456B25">
        <w:rPr>
          <w:rFonts w:ascii="Century Gothic" w:hAnsi="Century Gothic"/>
          <w:sz w:val="20"/>
          <w:szCs w:val="20"/>
        </w:rPr>
        <w:t>n understanding and experience with social entrepreneurial</w:t>
      </w:r>
      <w:r w:rsidR="00373DF3" w:rsidRPr="00456B25">
        <w:rPr>
          <w:rFonts w:ascii="Century Gothic" w:hAnsi="Century Gothic"/>
          <w:sz w:val="20"/>
          <w:szCs w:val="20"/>
        </w:rPr>
        <w:t xml:space="preserve"> projects</w:t>
      </w:r>
      <w:r w:rsidR="0092617C" w:rsidRPr="00456B25">
        <w:rPr>
          <w:rFonts w:ascii="Century Gothic" w:hAnsi="Century Gothic"/>
          <w:sz w:val="20"/>
          <w:szCs w:val="20"/>
        </w:rPr>
        <w:t xml:space="preserve"> is preferred</w:t>
      </w:r>
      <w:r w:rsidRPr="00456B25">
        <w:rPr>
          <w:rFonts w:ascii="Century Gothic" w:hAnsi="Century Gothic"/>
          <w:sz w:val="20"/>
          <w:szCs w:val="20"/>
        </w:rPr>
        <w:t>; and e</w:t>
      </w:r>
      <w:r w:rsidR="000E03C6" w:rsidRPr="00456B25">
        <w:rPr>
          <w:rFonts w:ascii="Century Gothic" w:hAnsi="Century Gothic"/>
          <w:sz w:val="20"/>
          <w:szCs w:val="20"/>
        </w:rPr>
        <w:t>xperience thriving in a multicul</w:t>
      </w:r>
      <w:r w:rsidR="00F6250E" w:rsidRPr="00456B25">
        <w:rPr>
          <w:rFonts w:ascii="Century Gothic" w:hAnsi="Century Gothic"/>
          <w:sz w:val="20"/>
          <w:szCs w:val="20"/>
        </w:rPr>
        <w:t xml:space="preserve">tural environment (experience </w:t>
      </w:r>
      <w:r w:rsidR="000E03C6" w:rsidRPr="00456B25">
        <w:rPr>
          <w:rFonts w:ascii="Century Gothic" w:hAnsi="Century Gothic"/>
          <w:sz w:val="20"/>
          <w:szCs w:val="20"/>
        </w:rPr>
        <w:t>with Hispanic and Latino populations</w:t>
      </w:r>
      <w:r w:rsidR="00F6250E" w:rsidRPr="00456B25">
        <w:rPr>
          <w:rFonts w:ascii="Century Gothic" w:hAnsi="Century Gothic"/>
          <w:sz w:val="20"/>
          <w:szCs w:val="20"/>
        </w:rPr>
        <w:t xml:space="preserve"> is preferred</w:t>
      </w:r>
      <w:r w:rsidRPr="00456B25">
        <w:rPr>
          <w:rFonts w:ascii="Century Gothic" w:hAnsi="Century Gothic"/>
          <w:sz w:val="20"/>
          <w:szCs w:val="20"/>
        </w:rPr>
        <w:t>.</w:t>
      </w:r>
      <w:r w:rsidR="00F6250E" w:rsidRPr="00456B25">
        <w:rPr>
          <w:rFonts w:ascii="Century Gothic" w:hAnsi="Century Gothic"/>
          <w:sz w:val="20"/>
          <w:szCs w:val="20"/>
        </w:rPr>
        <w:t xml:space="preserve">)  </w:t>
      </w:r>
    </w:p>
    <w:p w:rsidR="00456B25" w:rsidRPr="00456B25" w:rsidRDefault="00456B25" w:rsidP="006E4A82">
      <w:pPr>
        <w:rPr>
          <w:rFonts w:ascii="Century Gothic" w:hAnsi="Century Gothic"/>
          <w:sz w:val="20"/>
          <w:szCs w:val="20"/>
        </w:rPr>
      </w:pPr>
    </w:p>
    <w:p w:rsidR="00456B25" w:rsidRPr="00456B25" w:rsidRDefault="00456B25" w:rsidP="00456B25">
      <w:pPr>
        <w:rPr>
          <w:rFonts w:ascii="Century Gothic" w:hAnsi="Century Gothic" w:cs="Calibri"/>
          <w:b/>
          <w:sz w:val="20"/>
          <w:szCs w:val="20"/>
          <w:u w:val="single"/>
        </w:rPr>
      </w:pPr>
      <w:r w:rsidRPr="00456B25">
        <w:rPr>
          <w:rFonts w:ascii="Century Gothic" w:hAnsi="Century Gothic" w:cs="Calibri"/>
          <w:b/>
          <w:sz w:val="20"/>
          <w:szCs w:val="20"/>
          <w:u w:val="single"/>
        </w:rPr>
        <w:t>Application Procedure:</w:t>
      </w:r>
    </w:p>
    <w:p w:rsidR="00456B25" w:rsidRDefault="00456B25" w:rsidP="00456B25">
      <w:pPr>
        <w:rPr>
          <w:rFonts w:ascii="Century Gothic" w:hAnsi="Century Gothic" w:cs="Calibri"/>
          <w:sz w:val="20"/>
          <w:szCs w:val="20"/>
        </w:rPr>
      </w:pPr>
      <w:r w:rsidRPr="00456B25">
        <w:rPr>
          <w:rFonts w:ascii="Century Gothic" w:hAnsi="Century Gothic" w:cs="Calibri"/>
          <w:sz w:val="20"/>
          <w:szCs w:val="20"/>
        </w:rPr>
        <w:t xml:space="preserve">Send letter of interest, including a statement regarding qualities you offer within the context of the Wartburg College mission, résumé, and contact information for three references electronically to: </w:t>
      </w:r>
      <w:hyperlink r:id="rId5" w:history="1">
        <w:r w:rsidRPr="00456B25">
          <w:rPr>
            <w:rStyle w:val="Hyperlink"/>
            <w:rFonts w:ascii="Century Gothic" w:hAnsi="Century Gothic" w:cs="Calibri"/>
            <w:sz w:val="20"/>
            <w:szCs w:val="20"/>
          </w:rPr>
          <w:t>hr@wartburg.edu</w:t>
        </w:r>
      </w:hyperlink>
      <w:r w:rsidRPr="00456B25">
        <w:rPr>
          <w:rFonts w:ascii="Century Gothic" w:hAnsi="Century Gothic" w:cs="Calibri"/>
          <w:sz w:val="20"/>
          <w:szCs w:val="20"/>
        </w:rPr>
        <w:t xml:space="preserve">.  See </w:t>
      </w:r>
      <w:hyperlink r:id="rId6" w:history="1">
        <w:r w:rsidRPr="00456B25">
          <w:rPr>
            <w:rStyle w:val="Hyperlink"/>
            <w:rFonts w:ascii="Century Gothic" w:hAnsi="Century Gothic" w:cs="Calibri"/>
            <w:sz w:val="20"/>
            <w:szCs w:val="20"/>
          </w:rPr>
          <w:t>www.wartburg.edu</w:t>
        </w:r>
      </w:hyperlink>
      <w:r w:rsidRPr="00456B25">
        <w:rPr>
          <w:rFonts w:ascii="Century Gothic" w:hAnsi="Century Gothic" w:cs="Calibri"/>
          <w:sz w:val="20"/>
          <w:szCs w:val="20"/>
        </w:rPr>
        <w:t xml:space="preserve"> for further information about the college. Screening begins immediately and continues until position is filled. </w:t>
      </w:r>
    </w:p>
    <w:p w:rsidR="00456B25" w:rsidRPr="00456B25" w:rsidRDefault="00456B25" w:rsidP="00456B25">
      <w:pPr>
        <w:rPr>
          <w:rFonts w:ascii="Century Gothic" w:hAnsi="Century Gothic" w:cs="Calibri"/>
          <w:sz w:val="14"/>
          <w:szCs w:val="14"/>
        </w:rPr>
      </w:pPr>
    </w:p>
    <w:p w:rsidR="00456B25" w:rsidRPr="00456B25" w:rsidRDefault="00456B25" w:rsidP="00456B25">
      <w:pPr>
        <w:kinsoku w:val="0"/>
        <w:overflowPunct w:val="0"/>
        <w:ind w:left="630" w:right="810" w:firstLine="7"/>
        <w:jc w:val="center"/>
        <w:rPr>
          <w:rFonts w:ascii="Century Gothic" w:eastAsia="Calibri" w:hAnsi="Century Gothic"/>
          <w:b/>
          <w:sz w:val="14"/>
          <w:szCs w:val="14"/>
        </w:rPr>
      </w:pPr>
      <w:r w:rsidRPr="00456B25">
        <w:rPr>
          <w:rFonts w:ascii="Century Gothic" w:hAnsi="Century Gothic"/>
          <w:i/>
          <w:iCs/>
          <w:sz w:val="14"/>
          <w:szCs w:val="14"/>
        </w:rPr>
        <w:t>Wartburg</w:t>
      </w:r>
      <w:r w:rsidRPr="00456B25">
        <w:rPr>
          <w:rFonts w:ascii="Century Gothic" w:hAnsi="Century Gothic"/>
          <w:i/>
          <w:iCs/>
          <w:spacing w:val="6"/>
          <w:sz w:val="14"/>
          <w:szCs w:val="14"/>
        </w:rPr>
        <w:t xml:space="preserve"> </w:t>
      </w:r>
      <w:r w:rsidRPr="00456B25">
        <w:rPr>
          <w:rFonts w:ascii="Century Gothic" w:hAnsi="Century Gothic"/>
          <w:i/>
          <w:iCs/>
          <w:sz w:val="14"/>
          <w:szCs w:val="14"/>
        </w:rPr>
        <w:t>College</w:t>
      </w:r>
      <w:r w:rsidRPr="00456B25">
        <w:rPr>
          <w:rFonts w:ascii="Century Gothic" w:hAnsi="Century Gothic"/>
          <w:i/>
          <w:iCs/>
          <w:spacing w:val="2"/>
          <w:sz w:val="14"/>
          <w:szCs w:val="14"/>
        </w:rPr>
        <w:t xml:space="preserve"> </w:t>
      </w:r>
      <w:r w:rsidRPr="00456B25">
        <w:rPr>
          <w:rFonts w:ascii="Century Gothic" w:hAnsi="Century Gothic"/>
          <w:i/>
          <w:iCs/>
          <w:sz w:val="14"/>
          <w:szCs w:val="14"/>
        </w:rPr>
        <w:t>is</w:t>
      </w:r>
      <w:r w:rsidRPr="00456B25">
        <w:rPr>
          <w:rFonts w:ascii="Century Gothic" w:hAnsi="Century Gothic"/>
          <w:i/>
          <w:iCs/>
          <w:spacing w:val="-17"/>
          <w:sz w:val="14"/>
          <w:szCs w:val="14"/>
        </w:rPr>
        <w:t xml:space="preserve"> </w:t>
      </w:r>
      <w:r w:rsidRPr="00456B25">
        <w:rPr>
          <w:rFonts w:ascii="Century Gothic" w:hAnsi="Century Gothic"/>
          <w:i/>
          <w:iCs/>
          <w:sz w:val="14"/>
          <w:szCs w:val="14"/>
        </w:rPr>
        <w:t>a</w:t>
      </w:r>
      <w:r w:rsidRPr="00456B25">
        <w:rPr>
          <w:rFonts w:ascii="Century Gothic" w:hAnsi="Century Gothic"/>
          <w:i/>
          <w:iCs/>
          <w:spacing w:val="2"/>
          <w:sz w:val="14"/>
          <w:szCs w:val="14"/>
        </w:rPr>
        <w:t xml:space="preserve"> </w:t>
      </w:r>
      <w:r w:rsidRPr="00456B25">
        <w:rPr>
          <w:rFonts w:ascii="Century Gothic" w:hAnsi="Century Gothic"/>
          <w:i/>
          <w:iCs/>
          <w:sz w:val="14"/>
          <w:szCs w:val="14"/>
        </w:rPr>
        <w:t>selective</w:t>
      </w:r>
      <w:r w:rsidRPr="00456B25">
        <w:rPr>
          <w:rFonts w:ascii="Century Gothic" w:hAnsi="Century Gothic"/>
          <w:i/>
          <w:iCs/>
          <w:spacing w:val="17"/>
          <w:sz w:val="14"/>
          <w:szCs w:val="14"/>
        </w:rPr>
        <w:t xml:space="preserve"> </w:t>
      </w:r>
      <w:r w:rsidRPr="00456B25">
        <w:rPr>
          <w:rFonts w:ascii="Century Gothic" w:hAnsi="Century Gothic"/>
          <w:i/>
          <w:iCs/>
          <w:sz w:val="14"/>
          <w:szCs w:val="14"/>
        </w:rPr>
        <w:t>liberal</w:t>
      </w:r>
      <w:r w:rsidRPr="00456B25">
        <w:rPr>
          <w:rFonts w:ascii="Century Gothic" w:hAnsi="Century Gothic"/>
          <w:i/>
          <w:iCs/>
          <w:spacing w:val="6"/>
          <w:sz w:val="14"/>
          <w:szCs w:val="14"/>
        </w:rPr>
        <w:t xml:space="preserve"> </w:t>
      </w:r>
      <w:r w:rsidRPr="00456B25">
        <w:rPr>
          <w:rFonts w:ascii="Century Gothic" w:hAnsi="Century Gothic"/>
          <w:i/>
          <w:iCs/>
          <w:sz w:val="14"/>
          <w:szCs w:val="14"/>
        </w:rPr>
        <w:t>arts</w:t>
      </w:r>
      <w:r w:rsidRPr="00456B25">
        <w:rPr>
          <w:rFonts w:ascii="Century Gothic" w:hAnsi="Century Gothic"/>
          <w:i/>
          <w:iCs/>
          <w:spacing w:val="1"/>
          <w:sz w:val="14"/>
          <w:szCs w:val="14"/>
        </w:rPr>
        <w:t xml:space="preserve"> </w:t>
      </w:r>
      <w:r w:rsidRPr="00456B25">
        <w:rPr>
          <w:rFonts w:ascii="Century Gothic" w:hAnsi="Century Gothic"/>
          <w:i/>
          <w:iCs/>
          <w:sz w:val="14"/>
          <w:szCs w:val="14"/>
        </w:rPr>
        <w:t>college</w:t>
      </w:r>
      <w:r w:rsidRPr="00456B25">
        <w:rPr>
          <w:rFonts w:ascii="Century Gothic" w:hAnsi="Century Gothic"/>
          <w:i/>
          <w:iCs/>
          <w:spacing w:val="17"/>
          <w:sz w:val="14"/>
          <w:szCs w:val="14"/>
        </w:rPr>
        <w:t xml:space="preserve"> </w:t>
      </w:r>
      <w:r w:rsidRPr="00456B25">
        <w:rPr>
          <w:rFonts w:ascii="Century Gothic" w:hAnsi="Century Gothic"/>
          <w:i/>
          <w:iCs/>
          <w:sz w:val="14"/>
          <w:szCs w:val="14"/>
        </w:rPr>
        <w:t>of</w:t>
      </w:r>
      <w:r w:rsidRPr="00456B25">
        <w:rPr>
          <w:rFonts w:ascii="Century Gothic" w:hAnsi="Century Gothic"/>
          <w:i/>
          <w:iCs/>
          <w:spacing w:val="20"/>
          <w:sz w:val="14"/>
          <w:szCs w:val="14"/>
        </w:rPr>
        <w:t xml:space="preserve"> </w:t>
      </w:r>
      <w:r w:rsidRPr="00456B25">
        <w:rPr>
          <w:rFonts w:ascii="Century Gothic" w:hAnsi="Century Gothic"/>
          <w:i/>
          <w:iCs/>
          <w:sz w:val="14"/>
          <w:szCs w:val="14"/>
        </w:rPr>
        <w:t>the</w:t>
      </w:r>
      <w:r w:rsidRPr="00456B25">
        <w:rPr>
          <w:rFonts w:ascii="Century Gothic" w:hAnsi="Century Gothic"/>
          <w:i/>
          <w:iCs/>
          <w:spacing w:val="-3"/>
          <w:sz w:val="14"/>
          <w:szCs w:val="14"/>
        </w:rPr>
        <w:t xml:space="preserve"> </w:t>
      </w:r>
      <w:r w:rsidRPr="00456B25">
        <w:rPr>
          <w:rFonts w:ascii="Century Gothic" w:hAnsi="Century Gothic"/>
          <w:i/>
          <w:iCs/>
          <w:sz w:val="14"/>
          <w:szCs w:val="14"/>
        </w:rPr>
        <w:t>ELCA,</w:t>
      </w:r>
      <w:r w:rsidRPr="00456B25">
        <w:rPr>
          <w:rFonts w:ascii="Century Gothic" w:hAnsi="Century Gothic"/>
          <w:i/>
          <w:iCs/>
          <w:spacing w:val="8"/>
          <w:sz w:val="14"/>
          <w:szCs w:val="14"/>
        </w:rPr>
        <w:t xml:space="preserve"> </w:t>
      </w:r>
      <w:r w:rsidRPr="00456B25">
        <w:rPr>
          <w:rFonts w:ascii="Century Gothic" w:hAnsi="Century Gothic"/>
          <w:i/>
          <w:iCs/>
          <w:sz w:val="14"/>
          <w:szCs w:val="14"/>
        </w:rPr>
        <w:t>nationally</w:t>
      </w:r>
      <w:r w:rsidRPr="00456B25">
        <w:rPr>
          <w:rFonts w:ascii="Century Gothic" w:hAnsi="Century Gothic"/>
          <w:i/>
          <w:iCs/>
          <w:spacing w:val="12"/>
          <w:sz w:val="14"/>
          <w:szCs w:val="14"/>
        </w:rPr>
        <w:t xml:space="preserve"> </w:t>
      </w:r>
      <w:r w:rsidRPr="00456B25">
        <w:rPr>
          <w:rFonts w:ascii="Century Gothic" w:hAnsi="Century Gothic"/>
          <w:i/>
          <w:iCs/>
          <w:sz w:val="14"/>
          <w:szCs w:val="14"/>
        </w:rPr>
        <w:t>recognized</w:t>
      </w:r>
      <w:r w:rsidRPr="00456B25">
        <w:rPr>
          <w:rFonts w:ascii="Century Gothic" w:hAnsi="Century Gothic"/>
          <w:i/>
          <w:iCs/>
          <w:spacing w:val="6"/>
          <w:sz w:val="14"/>
          <w:szCs w:val="14"/>
        </w:rPr>
        <w:t xml:space="preserve"> </w:t>
      </w:r>
      <w:r w:rsidRPr="00456B25">
        <w:rPr>
          <w:rFonts w:ascii="Century Gothic" w:hAnsi="Century Gothic"/>
          <w:i/>
          <w:iCs/>
          <w:sz w:val="14"/>
          <w:szCs w:val="14"/>
        </w:rPr>
        <w:t>for</w:t>
      </w:r>
      <w:r w:rsidRPr="00456B25">
        <w:rPr>
          <w:rFonts w:ascii="Century Gothic" w:hAnsi="Century Gothic"/>
          <w:i/>
          <w:iCs/>
          <w:spacing w:val="39"/>
          <w:sz w:val="14"/>
          <w:szCs w:val="14"/>
        </w:rPr>
        <w:t xml:space="preserve"> </w:t>
      </w:r>
      <w:r w:rsidRPr="00456B25">
        <w:rPr>
          <w:rFonts w:ascii="Century Gothic" w:hAnsi="Century Gothic"/>
          <w:i/>
          <w:iCs/>
          <w:sz w:val="14"/>
          <w:szCs w:val="14"/>
        </w:rPr>
        <w:t>community</w:t>
      </w:r>
      <w:r w:rsidRPr="00456B25">
        <w:rPr>
          <w:rFonts w:ascii="Century Gothic" w:hAnsi="Century Gothic"/>
          <w:i/>
          <w:iCs/>
          <w:spacing w:val="1"/>
          <w:sz w:val="14"/>
          <w:szCs w:val="14"/>
        </w:rPr>
        <w:t xml:space="preserve"> </w:t>
      </w:r>
      <w:r w:rsidRPr="00456B25">
        <w:rPr>
          <w:rFonts w:ascii="Century Gothic" w:hAnsi="Century Gothic"/>
          <w:i/>
          <w:iCs/>
          <w:sz w:val="14"/>
          <w:szCs w:val="14"/>
        </w:rPr>
        <w:t>engagement.</w:t>
      </w:r>
      <w:r w:rsidRPr="00456B25">
        <w:rPr>
          <w:rFonts w:ascii="Century Gothic" w:hAnsi="Century Gothic"/>
          <w:i/>
          <w:iCs/>
          <w:spacing w:val="12"/>
          <w:sz w:val="14"/>
          <w:szCs w:val="14"/>
        </w:rPr>
        <w:t xml:space="preserve"> </w:t>
      </w:r>
      <w:r w:rsidRPr="00456B25">
        <w:rPr>
          <w:rFonts w:ascii="Century Gothic" w:hAnsi="Century Gothic"/>
          <w:i/>
          <w:iCs/>
          <w:sz w:val="14"/>
          <w:szCs w:val="14"/>
        </w:rPr>
        <w:t>As</w:t>
      </w:r>
      <w:r w:rsidRPr="00456B25">
        <w:rPr>
          <w:rFonts w:ascii="Century Gothic" w:hAnsi="Century Gothic"/>
          <w:i/>
          <w:iCs/>
          <w:spacing w:val="21"/>
          <w:sz w:val="14"/>
          <w:szCs w:val="14"/>
        </w:rPr>
        <w:t xml:space="preserve"> </w:t>
      </w:r>
      <w:r w:rsidRPr="00456B25">
        <w:rPr>
          <w:rFonts w:ascii="Century Gothic" w:hAnsi="Century Gothic"/>
          <w:i/>
          <w:iCs/>
          <w:sz w:val="14"/>
          <w:szCs w:val="14"/>
        </w:rPr>
        <w:t>an</w:t>
      </w:r>
      <w:r w:rsidRPr="00456B25">
        <w:rPr>
          <w:rFonts w:ascii="Century Gothic" w:hAnsi="Century Gothic"/>
          <w:i/>
          <w:iCs/>
          <w:w w:val="106"/>
          <w:sz w:val="14"/>
          <w:szCs w:val="14"/>
        </w:rPr>
        <w:t xml:space="preserve"> </w:t>
      </w:r>
      <w:r w:rsidRPr="00456B25">
        <w:rPr>
          <w:rFonts w:ascii="Century Gothic" w:hAnsi="Century Gothic"/>
          <w:i/>
          <w:iCs/>
          <w:sz w:val="14"/>
          <w:szCs w:val="14"/>
        </w:rPr>
        <w:t>affirmative</w:t>
      </w:r>
      <w:r w:rsidRPr="00456B25">
        <w:rPr>
          <w:rFonts w:ascii="Century Gothic" w:hAnsi="Century Gothic"/>
          <w:i/>
          <w:iCs/>
          <w:spacing w:val="32"/>
          <w:sz w:val="14"/>
          <w:szCs w:val="14"/>
        </w:rPr>
        <w:t xml:space="preserve"> </w:t>
      </w:r>
      <w:r w:rsidRPr="00456B25">
        <w:rPr>
          <w:rFonts w:ascii="Century Gothic" w:hAnsi="Century Gothic"/>
          <w:i/>
          <w:iCs/>
          <w:sz w:val="14"/>
          <w:szCs w:val="14"/>
        </w:rPr>
        <w:t>action,</w:t>
      </w:r>
      <w:r w:rsidRPr="00456B25">
        <w:rPr>
          <w:rFonts w:ascii="Century Gothic" w:hAnsi="Century Gothic"/>
          <w:i/>
          <w:iCs/>
          <w:spacing w:val="-1"/>
          <w:sz w:val="14"/>
          <w:szCs w:val="14"/>
        </w:rPr>
        <w:t xml:space="preserve"> </w:t>
      </w:r>
      <w:r w:rsidRPr="00456B25">
        <w:rPr>
          <w:rFonts w:ascii="Century Gothic" w:hAnsi="Century Gothic"/>
          <w:i/>
          <w:iCs/>
          <w:sz w:val="14"/>
          <w:szCs w:val="14"/>
        </w:rPr>
        <w:t>equal</w:t>
      </w:r>
      <w:r w:rsidRPr="00456B25">
        <w:rPr>
          <w:rFonts w:ascii="Century Gothic" w:hAnsi="Century Gothic"/>
          <w:i/>
          <w:iCs/>
          <w:spacing w:val="27"/>
          <w:sz w:val="14"/>
          <w:szCs w:val="14"/>
        </w:rPr>
        <w:t xml:space="preserve"> </w:t>
      </w:r>
      <w:r w:rsidRPr="00456B25">
        <w:rPr>
          <w:rFonts w:ascii="Century Gothic" w:hAnsi="Century Gothic"/>
          <w:i/>
          <w:iCs/>
          <w:sz w:val="14"/>
          <w:szCs w:val="14"/>
        </w:rPr>
        <w:t>opportunity</w:t>
      </w:r>
      <w:r w:rsidRPr="00456B25">
        <w:rPr>
          <w:rFonts w:ascii="Century Gothic" w:hAnsi="Century Gothic"/>
          <w:i/>
          <w:iCs/>
          <w:spacing w:val="33"/>
          <w:sz w:val="14"/>
          <w:szCs w:val="14"/>
        </w:rPr>
        <w:t xml:space="preserve"> </w:t>
      </w:r>
      <w:r w:rsidRPr="00456B25">
        <w:rPr>
          <w:rFonts w:ascii="Century Gothic" w:hAnsi="Century Gothic"/>
          <w:i/>
          <w:iCs/>
          <w:sz w:val="14"/>
          <w:szCs w:val="14"/>
        </w:rPr>
        <w:t>institution,</w:t>
      </w:r>
      <w:r w:rsidRPr="00456B25">
        <w:rPr>
          <w:rFonts w:ascii="Century Gothic" w:hAnsi="Century Gothic"/>
          <w:i/>
          <w:iCs/>
          <w:spacing w:val="22"/>
          <w:sz w:val="14"/>
          <w:szCs w:val="14"/>
        </w:rPr>
        <w:t xml:space="preserve"> </w:t>
      </w:r>
      <w:r w:rsidRPr="00456B25">
        <w:rPr>
          <w:rFonts w:ascii="Century Gothic" w:hAnsi="Century Gothic"/>
          <w:i/>
          <w:iCs/>
          <w:sz w:val="14"/>
          <w:szCs w:val="14"/>
        </w:rPr>
        <w:t>Wartburg</w:t>
      </w:r>
      <w:r w:rsidRPr="00456B25">
        <w:rPr>
          <w:rFonts w:ascii="Century Gothic" w:hAnsi="Century Gothic"/>
          <w:i/>
          <w:iCs/>
          <w:spacing w:val="18"/>
          <w:sz w:val="14"/>
          <w:szCs w:val="14"/>
        </w:rPr>
        <w:t xml:space="preserve"> </w:t>
      </w:r>
      <w:r w:rsidRPr="00456B25">
        <w:rPr>
          <w:rFonts w:ascii="Century Gothic" w:hAnsi="Century Gothic"/>
          <w:i/>
          <w:iCs/>
          <w:sz w:val="14"/>
          <w:szCs w:val="14"/>
        </w:rPr>
        <w:t>College</w:t>
      </w:r>
      <w:r w:rsidRPr="00456B25">
        <w:rPr>
          <w:rFonts w:ascii="Century Gothic" w:hAnsi="Century Gothic"/>
          <w:i/>
          <w:iCs/>
          <w:spacing w:val="12"/>
          <w:sz w:val="14"/>
          <w:szCs w:val="14"/>
        </w:rPr>
        <w:t xml:space="preserve"> </w:t>
      </w:r>
      <w:r w:rsidRPr="00456B25">
        <w:rPr>
          <w:rFonts w:ascii="Century Gothic" w:hAnsi="Century Gothic"/>
          <w:i/>
          <w:iCs/>
          <w:sz w:val="14"/>
          <w:szCs w:val="14"/>
        </w:rPr>
        <w:t>actively</w:t>
      </w:r>
      <w:r w:rsidRPr="00456B25">
        <w:rPr>
          <w:rFonts w:ascii="Century Gothic" w:hAnsi="Century Gothic"/>
          <w:i/>
          <w:iCs/>
          <w:spacing w:val="4"/>
          <w:sz w:val="14"/>
          <w:szCs w:val="14"/>
        </w:rPr>
        <w:t xml:space="preserve"> </w:t>
      </w:r>
      <w:r w:rsidRPr="00456B25">
        <w:rPr>
          <w:rFonts w:ascii="Century Gothic" w:hAnsi="Century Gothic"/>
          <w:i/>
          <w:iCs/>
          <w:sz w:val="14"/>
          <w:szCs w:val="14"/>
        </w:rPr>
        <w:t>seeks</w:t>
      </w:r>
      <w:r w:rsidRPr="00456B25">
        <w:rPr>
          <w:rFonts w:ascii="Century Gothic" w:hAnsi="Century Gothic"/>
          <w:i/>
          <w:iCs/>
          <w:spacing w:val="21"/>
          <w:sz w:val="14"/>
          <w:szCs w:val="14"/>
        </w:rPr>
        <w:t xml:space="preserve"> </w:t>
      </w:r>
      <w:r w:rsidRPr="00456B25">
        <w:rPr>
          <w:rFonts w:ascii="Century Gothic" w:hAnsi="Century Gothic"/>
          <w:i/>
          <w:iCs/>
          <w:sz w:val="14"/>
          <w:szCs w:val="14"/>
        </w:rPr>
        <w:t>applications</w:t>
      </w:r>
      <w:r w:rsidRPr="00456B25">
        <w:rPr>
          <w:rFonts w:ascii="Century Gothic" w:hAnsi="Century Gothic"/>
          <w:i/>
          <w:iCs/>
          <w:spacing w:val="-2"/>
          <w:sz w:val="14"/>
          <w:szCs w:val="14"/>
        </w:rPr>
        <w:t xml:space="preserve"> </w:t>
      </w:r>
      <w:r w:rsidRPr="00456B25">
        <w:rPr>
          <w:rFonts w:ascii="Century Gothic" w:hAnsi="Century Gothic"/>
          <w:i/>
          <w:iCs/>
          <w:sz w:val="14"/>
          <w:szCs w:val="14"/>
        </w:rPr>
        <w:t>from women</w:t>
      </w:r>
      <w:r w:rsidRPr="00456B25">
        <w:rPr>
          <w:rFonts w:ascii="Century Gothic" w:hAnsi="Century Gothic"/>
          <w:i/>
          <w:iCs/>
          <w:spacing w:val="25"/>
          <w:sz w:val="14"/>
          <w:szCs w:val="14"/>
        </w:rPr>
        <w:t xml:space="preserve"> </w:t>
      </w:r>
      <w:r w:rsidRPr="00456B25">
        <w:rPr>
          <w:rFonts w:ascii="Century Gothic" w:hAnsi="Century Gothic"/>
          <w:i/>
          <w:iCs/>
          <w:sz w:val="14"/>
          <w:szCs w:val="14"/>
        </w:rPr>
        <w:t>and</w:t>
      </w:r>
      <w:r w:rsidRPr="00456B25">
        <w:rPr>
          <w:rFonts w:ascii="Century Gothic" w:hAnsi="Century Gothic"/>
          <w:i/>
          <w:iCs/>
          <w:spacing w:val="30"/>
          <w:sz w:val="14"/>
          <w:szCs w:val="14"/>
        </w:rPr>
        <w:t xml:space="preserve"> </w:t>
      </w:r>
      <w:r w:rsidRPr="00456B25">
        <w:rPr>
          <w:rFonts w:ascii="Century Gothic" w:hAnsi="Century Gothic"/>
          <w:i/>
          <w:iCs/>
          <w:sz w:val="14"/>
          <w:szCs w:val="14"/>
        </w:rPr>
        <w:t>members</w:t>
      </w:r>
      <w:r w:rsidRPr="00456B25">
        <w:rPr>
          <w:rFonts w:ascii="Century Gothic" w:hAnsi="Century Gothic"/>
          <w:i/>
          <w:iCs/>
          <w:spacing w:val="36"/>
          <w:sz w:val="14"/>
          <w:szCs w:val="14"/>
        </w:rPr>
        <w:t xml:space="preserve"> </w:t>
      </w:r>
      <w:r w:rsidRPr="00456B25">
        <w:rPr>
          <w:rFonts w:ascii="Century Gothic" w:hAnsi="Century Gothic"/>
          <w:i/>
          <w:iCs/>
          <w:sz w:val="14"/>
          <w:szCs w:val="14"/>
        </w:rPr>
        <w:t>of</w:t>
      </w:r>
      <w:r w:rsidRPr="00456B25">
        <w:rPr>
          <w:rFonts w:ascii="Century Gothic" w:hAnsi="Century Gothic"/>
          <w:i/>
          <w:iCs/>
          <w:w w:val="97"/>
          <w:sz w:val="14"/>
          <w:szCs w:val="14"/>
        </w:rPr>
        <w:t xml:space="preserve"> </w:t>
      </w:r>
      <w:r w:rsidRPr="00456B25">
        <w:rPr>
          <w:rFonts w:ascii="Century Gothic" w:hAnsi="Century Gothic"/>
          <w:i/>
          <w:iCs/>
          <w:sz w:val="14"/>
          <w:szCs w:val="14"/>
        </w:rPr>
        <w:t>ethnic</w:t>
      </w:r>
      <w:r w:rsidRPr="00456B25">
        <w:rPr>
          <w:rFonts w:ascii="Century Gothic" w:hAnsi="Century Gothic"/>
          <w:i/>
          <w:iCs/>
          <w:spacing w:val="-2"/>
          <w:sz w:val="14"/>
          <w:szCs w:val="14"/>
        </w:rPr>
        <w:t xml:space="preserve"> </w:t>
      </w:r>
      <w:r w:rsidRPr="00456B25">
        <w:rPr>
          <w:rFonts w:ascii="Century Gothic" w:hAnsi="Century Gothic"/>
          <w:i/>
          <w:iCs/>
          <w:sz w:val="14"/>
          <w:szCs w:val="14"/>
        </w:rPr>
        <w:t>and</w:t>
      </w:r>
      <w:r w:rsidRPr="00456B25">
        <w:rPr>
          <w:rFonts w:ascii="Century Gothic" w:hAnsi="Century Gothic"/>
          <w:i/>
          <w:iCs/>
          <w:spacing w:val="21"/>
          <w:sz w:val="14"/>
          <w:szCs w:val="14"/>
        </w:rPr>
        <w:t xml:space="preserve"> </w:t>
      </w:r>
      <w:r w:rsidRPr="00456B25">
        <w:rPr>
          <w:rFonts w:ascii="Century Gothic" w:hAnsi="Century Gothic"/>
          <w:i/>
          <w:iCs/>
          <w:sz w:val="14"/>
          <w:szCs w:val="14"/>
        </w:rPr>
        <w:t>minority</w:t>
      </w:r>
      <w:r w:rsidRPr="00456B25">
        <w:rPr>
          <w:rFonts w:ascii="Century Gothic" w:hAnsi="Century Gothic"/>
          <w:i/>
          <w:iCs/>
          <w:spacing w:val="10"/>
          <w:sz w:val="14"/>
          <w:szCs w:val="14"/>
        </w:rPr>
        <w:t xml:space="preserve"> </w:t>
      </w:r>
      <w:r w:rsidRPr="00456B25">
        <w:rPr>
          <w:rFonts w:ascii="Century Gothic" w:hAnsi="Century Gothic"/>
          <w:i/>
          <w:iCs/>
          <w:sz w:val="14"/>
          <w:szCs w:val="14"/>
        </w:rPr>
        <w:t>groups.</w:t>
      </w:r>
    </w:p>
    <w:p w:rsidR="00456B25" w:rsidRPr="00456B25" w:rsidRDefault="00456B25" w:rsidP="006E4A82">
      <w:pPr>
        <w:rPr>
          <w:rFonts w:ascii="Century Gothic" w:hAnsi="Century Gothic"/>
          <w:sz w:val="20"/>
          <w:szCs w:val="20"/>
        </w:rPr>
      </w:pPr>
    </w:p>
    <w:sectPr w:rsidR="00456B25" w:rsidRPr="00456B25" w:rsidSect="00321A51">
      <w:pgSz w:w="12240" w:h="15840"/>
      <w:pgMar w:top="810" w:right="72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88B"/>
    <w:multiLevelType w:val="hybridMultilevel"/>
    <w:tmpl w:val="938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C5BE7"/>
    <w:multiLevelType w:val="hybridMultilevel"/>
    <w:tmpl w:val="CB2AA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76F37"/>
    <w:multiLevelType w:val="hybridMultilevel"/>
    <w:tmpl w:val="E6B65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34D45"/>
    <w:multiLevelType w:val="hybridMultilevel"/>
    <w:tmpl w:val="221C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C1060"/>
    <w:multiLevelType w:val="hybridMultilevel"/>
    <w:tmpl w:val="AACA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767DC"/>
    <w:multiLevelType w:val="hybridMultilevel"/>
    <w:tmpl w:val="60A61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51"/>
    <w:rsid w:val="00031B75"/>
    <w:rsid w:val="00070619"/>
    <w:rsid w:val="000767C6"/>
    <w:rsid w:val="000A6D12"/>
    <w:rsid w:val="000B378B"/>
    <w:rsid w:val="000E03C6"/>
    <w:rsid w:val="000E2750"/>
    <w:rsid w:val="000F2A5C"/>
    <w:rsid w:val="00137D66"/>
    <w:rsid w:val="00177140"/>
    <w:rsid w:val="00177DD2"/>
    <w:rsid w:val="001C1DC0"/>
    <w:rsid w:val="001E7169"/>
    <w:rsid w:val="002041D7"/>
    <w:rsid w:val="00246064"/>
    <w:rsid w:val="002A233E"/>
    <w:rsid w:val="00312BA1"/>
    <w:rsid w:val="00313A13"/>
    <w:rsid w:val="00321A51"/>
    <w:rsid w:val="00330E7A"/>
    <w:rsid w:val="00373DF3"/>
    <w:rsid w:val="003A6B0B"/>
    <w:rsid w:val="004022A4"/>
    <w:rsid w:val="00456B25"/>
    <w:rsid w:val="004A1049"/>
    <w:rsid w:val="004C01E8"/>
    <w:rsid w:val="005456E6"/>
    <w:rsid w:val="00595F81"/>
    <w:rsid w:val="005C1794"/>
    <w:rsid w:val="006E4A82"/>
    <w:rsid w:val="007266DB"/>
    <w:rsid w:val="0073791A"/>
    <w:rsid w:val="007F55CC"/>
    <w:rsid w:val="008118C4"/>
    <w:rsid w:val="00835D51"/>
    <w:rsid w:val="008E35F1"/>
    <w:rsid w:val="00915485"/>
    <w:rsid w:val="009257FB"/>
    <w:rsid w:val="0092617C"/>
    <w:rsid w:val="00940700"/>
    <w:rsid w:val="009A1667"/>
    <w:rsid w:val="009A224A"/>
    <w:rsid w:val="00BE32C6"/>
    <w:rsid w:val="00C704ED"/>
    <w:rsid w:val="00CD3D1E"/>
    <w:rsid w:val="00D03F9A"/>
    <w:rsid w:val="00E14586"/>
    <w:rsid w:val="00E539B1"/>
    <w:rsid w:val="00E53F75"/>
    <w:rsid w:val="00F11889"/>
    <w:rsid w:val="00F3667F"/>
    <w:rsid w:val="00F44D69"/>
    <w:rsid w:val="00F6250E"/>
    <w:rsid w:val="00F71AC6"/>
    <w:rsid w:val="00FC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5D705-B69B-4C4C-95A5-30692961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67F"/>
  </w:style>
  <w:style w:type="paragraph" w:styleId="ListParagraph">
    <w:name w:val="List Paragraph"/>
    <w:basedOn w:val="Normal"/>
    <w:uiPriority w:val="34"/>
    <w:qFormat/>
    <w:rsid w:val="00835D51"/>
    <w:pPr>
      <w:ind w:left="720"/>
      <w:contextualSpacing/>
    </w:pPr>
  </w:style>
  <w:style w:type="character" w:styleId="Hyperlink">
    <w:name w:val="Hyperlink"/>
    <w:uiPriority w:val="99"/>
    <w:rsid w:val="00456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my.wilson\AppData\Local\Microsoft\Windows\Temporary%20Internet%20Files\AppData\Local\Microsoft\Windows\Temporary%20Internet%20Files\AppData\Local\Microsoft\Windows\Temporary%20Internet%20Files\AppData\Local\Microsoft\Windows\Temporary%20Internet%20Files\AppData\Local\Microsoft\Windows\Temporary%20Internet%20Files\Content.Outlook\R356OIS6\www.wartburg.edu" TargetMode="External"/><Relationship Id="rId5" Type="http://schemas.openxmlformats.org/officeDocument/2006/relationships/hyperlink" Target="mailto:hr@wartburg.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Kittle</dc:creator>
  <cp:lastModifiedBy>Amy Wilson</cp:lastModifiedBy>
  <cp:revision>4</cp:revision>
  <cp:lastPrinted>2014-12-09T18:38:00Z</cp:lastPrinted>
  <dcterms:created xsi:type="dcterms:W3CDTF">2016-02-09T19:54:00Z</dcterms:created>
  <dcterms:modified xsi:type="dcterms:W3CDTF">2016-02-11T22:15:00Z</dcterms:modified>
</cp:coreProperties>
</file>